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1627F" w14:textId="788937AF" w:rsidR="00DA6B8C" w:rsidRDefault="00DA6B8C" w:rsidP="00DA6B8C">
      <w:pPr>
        <w:spacing w:after="0"/>
      </w:pPr>
      <w:r>
        <w:t>PEONY Draft Scoping Plan Cost Documentation</w:t>
      </w:r>
    </w:p>
    <w:p w14:paraId="432A202C" w14:textId="42210B88" w:rsidR="00DA6B8C" w:rsidRDefault="00DA6B8C" w:rsidP="00DA6B8C">
      <w:pPr>
        <w:spacing w:after="0"/>
      </w:pPr>
    </w:p>
    <w:p w14:paraId="08C42831" w14:textId="77777777" w:rsidR="00DA6B8C" w:rsidRDefault="00DA6B8C" w:rsidP="00DA6B8C">
      <w:pPr>
        <w:spacing w:after="0"/>
      </w:pPr>
    </w:p>
    <w:sectPr w:rsidR="00DA6B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B8C"/>
    <w:rsid w:val="00DA6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0AF03"/>
  <w15:chartTrackingRefBased/>
  <w15:docId w15:val="{74B6BB56-599D-46D4-B340-09271249A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Caiazza</dc:creator>
  <cp:keywords/>
  <dc:description/>
  <cp:lastModifiedBy>Roger Caiazza</cp:lastModifiedBy>
  <cp:revision>1</cp:revision>
  <dcterms:created xsi:type="dcterms:W3CDTF">2022-05-28T00:01:00Z</dcterms:created>
  <dcterms:modified xsi:type="dcterms:W3CDTF">2022-05-28T00:03:00Z</dcterms:modified>
</cp:coreProperties>
</file>